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ADB04">
      <w:pPr>
        <w:spacing w:line="300" w:lineRule="exact"/>
        <w:jc w:val="center"/>
        <w:rPr>
          <w:rFonts w:hint="eastAsia" w:ascii="宋体" w:hAnsi="宋体" w:cs="仿宋"/>
          <w:b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cs="仿宋"/>
          <w:b/>
          <w:sz w:val="28"/>
          <w:szCs w:val="28"/>
          <w:lang w:eastAsia="zh-CN"/>
        </w:rPr>
        <w:t>江西金德锂新能源科技有限公司江西金德锂碳酸锂项目（一期）</w:t>
      </w:r>
    </w:p>
    <w:p w14:paraId="0B0F0BF2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</w:rPr>
        <w:t>职业病危害控制效果评价报告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bookmarkEnd w:id="0"/>
    <w:tbl>
      <w:tblPr>
        <w:tblStyle w:val="8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118"/>
        <w:gridCol w:w="737"/>
        <w:gridCol w:w="2545"/>
        <w:gridCol w:w="388"/>
        <w:gridCol w:w="872"/>
        <w:gridCol w:w="133"/>
        <w:gridCol w:w="1114"/>
      </w:tblGrid>
      <w:tr w14:paraId="1D91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509C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848C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江西金德锂新能源科技有限公司江西金德锂碳酸锂项目（一期）</w:t>
            </w:r>
          </w:p>
        </w:tc>
      </w:tr>
      <w:tr w14:paraId="6473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A4A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9B250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ZPKKJ24-0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</w:tr>
      <w:tr w14:paraId="3AD5D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312B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04FF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江西联悦氢能有限公司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6005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C561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江西安义工业园东阳大道53号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9D8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E130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杨立成</w:t>
            </w:r>
          </w:p>
        </w:tc>
      </w:tr>
      <w:tr w14:paraId="4308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AEEDC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07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江西金德锂新能源科技有限公司于2022年7月11日获得了安义县科技和工业信息化局对《江西金德锂碳酸锂项目》的备案通知书，备案项目统一代码为：2202-360123-07-02-151432。企业新增投资20.12亿元利用厂区现有车间建设一条年产20000吨采用锂云母制备电池级碳酸锂及高附加值副产品综合利用项目。分期投资建设，目前建设规模为年产10000吨电池级碳酸锂项目，包括年产10000吨电池级碳酸锂项目，包括：101生产车间、102生产车间、103生产车间、104生产车间、105生产车间、锂云母堆场、粉料仓、112车间、二氧化碳罐区、锅炉房等。</w:t>
            </w:r>
          </w:p>
        </w:tc>
      </w:tr>
      <w:tr w14:paraId="30CE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4168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83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李海海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hint="eastAsia" w:ascii="宋体" w:hAnsi="宋体"/>
                <w:sz w:val="24"/>
                <w:lang w:eastAsia="zh-CN"/>
              </w:rPr>
              <w:t>熊俊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3B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C4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A0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03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杨立成</w:t>
            </w:r>
          </w:p>
        </w:tc>
      </w:tr>
      <w:tr w14:paraId="06BA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2DAC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4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支志武、李海海、谢昌明、仇伟、张东明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4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F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2024年05月13~15日、2024年07月22日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F5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AF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杨立成</w:t>
            </w:r>
          </w:p>
        </w:tc>
      </w:tr>
      <w:tr w14:paraId="5DEB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200B9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F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主要职业病危害因素有：矽尘、氟及其化合物、硫酸、氟化氢、氢氧化钙、过氧化氢、硫酸钾、碳酸锂、噪声、高温。</w:t>
            </w:r>
          </w:p>
          <w:p w14:paraId="47747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检测结果：103车间破碎调浆工接触的矽尘检测结果C</w:t>
            </w:r>
            <w:r>
              <w:rPr>
                <w:rFonts w:hint="eastAsia" w:ascii="宋体" w:hAnsi="宋体" w:cs="Times New Roman"/>
                <w:sz w:val="24"/>
                <w:vertAlign w:val="subscript"/>
              </w:rPr>
              <w:t>TWA</w:t>
            </w:r>
            <w:r>
              <w:rPr>
                <w:rFonts w:hint="eastAsia" w:ascii="宋体" w:hAnsi="宋体" w:cs="Times New Roman"/>
                <w:sz w:val="24"/>
              </w:rPr>
              <w:t>不符合要求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，105车间球磨配酸工接触的噪声检测结果L</w:t>
            </w:r>
            <w:r>
              <w:rPr>
                <w:rFonts w:hint="eastAsia" w:ascii="宋体" w:hAnsi="宋体" w:cs="Times New Roman"/>
                <w:sz w:val="24"/>
                <w:vertAlign w:val="subscript"/>
                <w:lang w:eastAsia="zh-CN"/>
              </w:rPr>
              <w:t>EX，W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不符合要求，锅炉工接触的高温WBGT指数不符合要求，其余</w:t>
            </w:r>
            <w:r>
              <w:rPr>
                <w:rFonts w:hint="eastAsia" w:ascii="宋体" w:hAnsi="宋体"/>
                <w:sz w:val="24"/>
              </w:rPr>
              <w:t>所检项目均符合判定依据标准要求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。</w:t>
            </w:r>
          </w:p>
        </w:tc>
      </w:tr>
      <w:tr w14:paraId="3C221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752F6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FB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该项目属于</w:t>
            </w:r>
            <w:r>
              <w:rPr>
                <w:rFonts w:hint="eastAsia" w:ascii="宋体" w:hAnsi="宋体"/>
                <w:sz w:val="24"/>
              </w:rPr>
              <w:t>“C261基础化学原料制造”</w:t>
            </w:r>
            <w:r>
              <w:rPr>
                <w:rFonts w:ascii="宋体" w:hAnsi="宋体"/>
                <w:sz w:val="24"/>
              </w:rPr>
              <w:t>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</w:t>
            </w:r>
            <w:r>
              <w:rPr>
                <w:rFonts w:hint="eastAsia" w:ascii="宋体" w:hAnsi="宋体"/>
                <w:sz w:val="24"/>
              </w:rPr>
              <w:t>因此该</w:t>
            </w:r>
            <w:r>
              <w:rPr>
                <w:rFonts w:ascii="宋体" w:hAnsi="宋体"/>
                <w:sz w:val="24"/>
              </w:rPr>
              <w:t>项目</w:t>
            </w:r>
            <w:r>
              <w:rPr>
                <w:rFonts w:hint="eastAsia" w:ascii="宋体" w:hAnsi="宋体"/>
                <w:sz w:val="24"/>
              </w:rPr>
              <w:t>职业病危害风险分类为“</w:t>
            </w:r>
            <w:r>
              <w:rPr>
                <w:rFonts w:hint="eastAsia" w:ascii="宋体" w:hAnsi="宋体"/>
                <w:sz w:val="24"/>
                <w:lang w:eastAsia="zh-CN"/>
              </w:rPr>
              <w:t>严重</w:t>
            </w:r>
            <w:r>
              <w:rPr>
                <w:rFonts w:hint="eastAsia" w:ascii="宋体" w:hAnsi="宋体"/>
                <w:sz w:val="24"/>
              </w:rPr>
              <w:t>”</w:t>
            </w:r>
            <w:r>
              <w:rPr>
                <w:rFonts w:ascii="宋体" w:hAnsi="宋体"/>
                <w:sz w:val="24"/>
              </w:rPr>
              <w:t>。 正常生产过程中，</w:t>
            </w:r>
            <w:r>
              <w:rPr>
                <w:rFonts w:hint="eastAsia" w:ascii="宋体" w:hAnsi="宋体"/>
                <w:sz w:val="24"/>
                <w:lang w:eastAsia="zh-CN"/>
              </w:rPr>
              <w:t>江西金德锂新能源科技有限公司江西金德锂碳酸锂项目（一期）</w:t>
            </w:r>
            <w:r>
              <w:rPr>
                <w:rFonts w:hint="eastAsia" w:ascii="宋体" w:hAnsi="宋体"/>
                <w:sz w:val="24"/>
              </w:rPr>
              <w:t>在</w:t>
            </w:r>
            <w:r>
              <w:rPr>
                <w:rFonts w:ascii="宋体" w:hAnsi="宋体"/>
                <w:sz w:val="24"/>
              </w:rPr>
              <w:t>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7CFA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9C972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0A9955E8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9213D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</w:t>
            </w:r>
            <w:r>
              <w:rPr>
                <w:rFonts w:hint="eastAsia" w:ascii="宋体" w:hAnsi="宋体"/>
                <w:sz w:val="24"/>
                <w:lang w:eastAsia="zh-CN"/>
              </w:rPr>
              <w:t>组长</w:t>
            </w:r>
            <w:r>
              <w:rPr>
                <w:rFonts w:hint="eastAsia" w:ascii="宋体" w:hAnsi="宋体"/>
                <w:sz w:val="24"/>
              </w:rPr>
              <w:t>签字确认，建议《评价报告》通过评审。</w:t>
            </w:r>
          </w:p>
        </w:tc>
      </w:tr>
    </w:tbl>
    <w:p w14:paraId="36D344D5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4931FC"/>
    <w:rsid w:val="04F25F75"/>
    <w:rsid w:val="07317033"/>
    <w:rsid w:val="0A06408E"/>
    <w:rsid w:val="103A555F"/>
    <w:rsid w:val="10497F5C"/>
    <w:rsid w:val="10E9652C"/>
    <w:rsid w:val="1E3D32BD"/>
    <w:rsid w:val="204C4DD7"/>
    <w:rsid w:val="209549B2"/>
    <w:rsid w:val="22047891"/>
    <w:rsid w:val="2288631C"/>
    <w:rsid w:val="290F058F"/>
    <w:rsid w:val="29135144"/>
    <w:rsid w:val="297F4FD1"/>
    <w:rsid w:val="29A54107"/>
    <w:rsid w:val="2C415F37"/>
    <w:rsid w:val="2E103562"/>
    <w:rsid w:val="2F6D1C21"/>
    <w:rsid w:val="35A24AE6"/>
    <w:rsid w:val="371C1ED8"/>
    <w:rsid w:val="39294B38"/>
    <w:rsid w:val="396935D0"/>
    <w:rsid w:val="3C110719"/>
    <w:rsid w:val="3DB25EAA"/>
    <w:rsid w:val="3F3A2EF7"/>
    <w:rsid w:val="40632D36"/>
    <w:rsid w:val="40DB1346"/>
    <w:rsid w:val="44635E1C"/>
    <w:rsid w:val="478E5FB1"/>
    <w:rsid w:val="49F01FEB"/>
    <w:rsid w:val="4A973AA3"/>
    <w:rsid w:val="4B665A18"/>
    <w:rsid w:val="4C961446"/>
    <w:rsid w:val="54A056FB"/>
    <w:rsid w:val="57976558"/>
    <w:rsid w:val="57FA261C"/>
    <w:rsid w:val="58554BED"/>
    <w:rsid w:val="59864682"/>
    <w:rsid w:val="631861D7"/>
    <w:rsid w:val="643031FF"/>
    <w:rsid w:val="64613C56"/>
    <w:rsid w:val="6C6D0728"/>
    <w:rsid w:val="6D1D15AD"/>
    <w:rsid w:val="759F4605"/>
    <w:rsid w:val="75E33EDA"/>
    <w:rsid w:val="7788146B"/>
    <w:rsid w:val="7A8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490" w:lineRule="exact"/>
    </w:pPr>
    <w:rPr>
      <w:rFonts w:hint="eastAsia" w:ascii="Times New Roman" w:hAnsi="Times New Roman" w:eastAsia="仿宋_GB2312" w:cs="Times New Roman"/>
      <w:color w:val="000000"/>
      <w:sz w:val="28"/>
      <w:szCs w:val="22"/>
    </w:rPr>
  </w:style>
  <w:style w:type="paragraph" w:styleId="4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10">
    <w:name w:val="正文空2"/>
    <w:basedOn w:val="1"/>
    <w:next w:val="1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paragraph" w:customStyle="1" w:styleId="11">
    <w:name w:val="正文空2李"/>
    <w:basedOn w:val="1"/>
    <w:next w:val="1"/>
    <w:link w:val="19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character" w:customStyle="1" w:styleId="12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6"/>
    <w:semiHidden/>
    <w:qFormat/>
    <w:uiPriority w:val="99"/>
    <w:rPr>
      <w:sz w:val="18"/>
      <w:szCs w:val="18"/>
    </w:rPr>
  </w:style>
  <w:style w:type="paragraph" w:customStyle="1" w:styleId="14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5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6">
    <w:name w:val="YYC Char"/>
    <w:basedOn w:val="9"/>
    <w:link w:val="17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7">
    <w:name w:val="YYC"/>
    <w:basedOn w:val="1"/>
    <w:link w:val="16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8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character" w:customStyle="1" w:styleId="19">
    <w:name w:val="正文空2李 Char1"/>
    <w:link w:val="11"/>
    <w:qFormat/>
    <w:uiPriority w:val="0"/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893</Words>
  <Characters>998</Characters>
  <Lines>5</Lines>
  <Paragraphs>1</Paragraphs>
  <TotalTime>0</TotalTime>
  <ScaleCrop>false</ScaleCrop>
  <LinksUpToDate>false</LinksUpToDate>
  <CharactersWithSpaces>999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2024-09-27T07:48:41Z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B1A29118B36D418C8CC991DBC62D0324</vt:lpwstr>
  </property>
</Properties>
</file>